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11" w:rsidRDefault="00CA3E11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Утверждаю___________ </w:t>
      </w:r>
    </w:p>
    <w:p w:rsidR="00CA3E11" w:rsidRDefault="00A117DB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школы  А.М</w:t>
      </w:r>
      <w:r w:rsidR="00CA3E1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Алиев</w:t>
      </w:r>
    </w:p>
    <w:p w:rsidR="00CA3E11" w:rsidRDefault="00A117DB" w:rsidP="00CA3E11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27. 08. 2019</w:t>
      </w:r>
      <w:r w:rsidR="00CA3E11">
        <w:rPr>
          <w:rFonts w:ascii="Times New Roman" w:hAnsi="Times New Roman"/>
          <w:b/>
          <w:sz w:val="28"/>
          <w:szCs w:val="28"/>
        </w:rPr>
        <w:t>г.</w:t>
      </w:r>
      <w:bookmarkStart w:id="0" w:name="_GoBack"/>
      <w:bookmarkEnd w:id="0"/>
    </w:p>
    <w:p w:rsidR="00CA3E11" w:rsidRDefault="00A117DB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</w:t>
      </w:r>
      <w:r w:rsidR="00CA3E11">
        <w:rPr>
          <w:rFonts w:ascii="Times New Roman" w:hAnsi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/>
          <w:b/>
          <w:sz w:val="28"/>
          <w:szCs w:val="28"/>
        </w:rPr>
        <w:t>Читлинская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основная</w:t>
      </w:r>
    </w:p>
    <w:p w:rsidR="00CA3E11" w:rsidRDefault="00A117DB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общеобразовательная школа </w:t>
      </w:r>
      <w:r w:rsidR="00CA3E11">
        <w:rPr>
          <w:rFonts w:ascii="Times New Roman" w:hAnsi="Times New Roman"/>
          <w:b/>
          <w:sz w:val="28"/>
          <w:szCs w:val="28"/>
        </w:rPr>
        <w:t>»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A3E11">
        <w:rPr>
          <w:rFonts w:ascii="Times New Roman" w:hAnsi="Times New Roman"/>
          <w:b/>
          <w:sz w:val="28"/>
          <w:szCs w:val="28"/>
        </w:rPr>
        <w:t>Положение</w:t>
      </w:r>
    </w:p>
    <w:p w:rsidR="00CA3E11" w:rsidRPr="00CA3E11" w:rsidRDefault="00CA3E11" w:rsidP="00CA3E1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CA3E11">
        <w:rPr>
          <w:rFonts w:ascii="Times New Roman" w:hAnsi="Times New Roman"/>
          <w:b/>
          <w:sz w:val="28"/>
          <w:szCs w:val="28"/>
        </w:rPr>
        <w:t>б органах управления школой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1.Управление Школой осуществляется в соответствии с законодательством Российской Федерации и настоящим Уставом и строится на принципах единоначалия и самоуправления.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2.Формами самоуправления Школы являются педагогический совет, Управляющий Совет школы, родительский комитет, общее собрание коллектива</w:t>
      </w:r>
      <w:r w:rsidR="00D875D1">
        <w:rPr>
          <w:rFonts w:ascii="Times New Roman" w:hAnsi="Times New Roman"/>
          <w:sz w:val="28"/>
          <w:szCs w:val="28"/>
        </w:rPr>
        <w:t>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3. Непосредственное управление Школой осуществляет прошедший соответствующую аттестацию директор, который назначается на должность и освобождается от должности Учредителем.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Школы имеет право: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доверенности представлять интересы Школы во всех органах и организациях;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распоряжаться имуществом и материальными средствами Школы в пределах, установленных законодательством, Уставом и Учредителем;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принимать на работу, заключать трудовые договоры, увольнять и переводить сотрудников на другую работу в соответствии с трудовым законодательством и Законом РФ «Об образовании»;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утверждать расписания учебных и внеклассных занятий, графики работ подразделений и графики отпусков; 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издавать приказы и инструкции, обязательные для выполнения всеми работниками и учащимися Школы;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распределять учебную нагрузку, устанавливать заработную плату работникам Школы, надбавки и доплаты к должностным окладам, другие выплаты премиального характера в пределах имеющихся финансовых средств;</w:t>
      </w:r>
    </w:p>
    <w:p w:rsidR="00371012" w:rsidRDefault="00371012" w:rsidP="00371012">
      <w:pPr>
        <w:numPr>
          <w:ilvl w:val="0"/>
          <w:numId w:val="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решать другие вопросы текущей деятельности Школы, не отнесенные к компетенции других органов управления Школы и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Директор Школы несет ответственность перед обучающимися, их родителями (законными представителями), государством, обществом и Учредителем за результаты своей деятельности в соответствии с </w:t>
      </w:r>
      <w:r>
        <w:rPr>
          <w:rFonts w:ascii="Times New Roman" w:hAnsi="Times New Roman"/>
          <w:sz w:val="28"/>
          <w:szCs w:val="28"/>
        </w:rPr>
        <w:lastRenderedPageBreak/>
        <w:t>функциональными обязанностями, предусмотренными квалификационными требованиями, трудовым договором и Уставом Школы.</w:t>
      </w:r>
      <w:r w:rsidR="00A117D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уководитель Школы несет ответственность за: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необходимых условий для учебы, труда и отдыха обучающихся;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своевременное направление информации о непригодности имущества, переданного в оперативное управление, для использования его по целевому назначению в уставных целях в адрес Учредителя;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содержание и эксплуатацию зданий и сооружений, инженерно-технических коммуникаций;</w:t>
      </w:r>
    </w:p>
    <w:p w:rsidR="00371012" w:rsidRDefault="00371012" w:rsidP="00371012">
      <w:pPr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организацию и полноту охвата учащихся горячим питанием и медицинским обслуживанием.</w:t>
      </w:r>
    </w:p>
    <w:p w:rsidR="00371012" w:rsidRDefault="00371012" w:rsidP="00371012">
      <w:pPr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обеспечивает: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в Школе настоящих санитарных правил;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санитарных правил всеми работниками Школы;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должное санитарное состояние нецентрализованных источников водоснабжения и качество воды в них;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выполнение постановлений, предписаний органов и учреждений госсанэпидслужбы, </w:t>
      </w:r>
      <w:proofErr w:type="spellStart"/>
      <w:r>
        <w:rPr>
          <w:rFonts w:ascii="Times New Roman" w:hAnsi="Times New Roman"/>
          <w:sz w:val="28"/>
          <w:szCs w:val="28"/>
        </w:rPr>
        <w:t>госпожнадзора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условия труда работников в соответствии с действующим законодательством, санитарными правилами, гигиеническими нормативами.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Принимает экстренные меры по предотвращению негативных  ситуаций, повлекших причинение вреда здоровью и жизни обучающихся и работников Школы. Своевременно информирует органы, осуществляющие управление в сфере образования, о выявлении таких ситуаций и принимает меры к их устранению.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В целях рассмотрения сложных педагогических и методических вопросов, вопросов организации учебно-воспитательного процесса, изучения и распространения передового педагогического опыта в Школе действует педагогический совет, деятельность которого регламентируется Положением о педагогическом совете, утверждаемым директором Школы. Членами педагогического совета являются все учителя и воспитатели Школы, включая совместителей. Председателем педагогического совета  Школы является директор Школы, который назначает секретаря сроком на один год.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Педагогический совет под председательством директора: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обсуждает и производит  выбор различных вариантов содержания образования, общеобразовательных программ, форм, методов организации учебно-воспитательного процесса и способов их реализации;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организует работу по повышению квалификации педагогических работников, развитию их творческих инициатив;</w:t>
      </w:r>
    </w:p>
    <w:p w:rsidR="00371012" w:rsidRDefault="00371012" w:rsidP="00371012">
      <w:pPr>
        <w:pStyle w:val="a3"/>
        <w:numPr>
          <w:ilvl w:val="0"/>
          <w:numId w:val="6"/>
        </w:numPr>
        <w:tabs>
          <w:tab w:val="left" w:pos="900"/>
          <w:tab w:val="left" w:pos="1260"/>
          <w:tab w:val="left" w:pos="1560"/>
        </w:tabs>
        <w:spacing w:before="40"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обсуждает годовой  календарный  учебный  график 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,определяет список учебников в соответствии с утвержденными федеральными перечнями учебников, рекомендованных (допущенных) к использованию в образовательном процессе;</w:t>
      </w:r>
    </w:p>
    <w:p w:rsidR="00371012" w:rsidRDefault="00371012" w:rsidP="00371012">
      <w:pPr>
        <w:pStyle w:val="a3"/>
        <w:numPr>
          <w:ilvl w:val="0"/>
          <w:numId w:val="7"/>
        </w:numPr>
        <w:tabs>
          <w:tab w:val="clear" w:pos="1440"/>
          <w:tab w:val="left" w:pos="900"/>
          <w:tab w:val="left" w:pos="1260"/>
          <w:tab w:val="left" w:pos="1560"/>
        </w:tabs>
        <w:spacing w:before="40" w:line="276" w:lineRule="auto"/>
        <w:ind w:left="0"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делегирует представителей педагогического коллектива в Управляющий Совет </w:t>
      </w:r>
      <w:r>
        <w:rPr>
          <w:rFonts w:ascii="Times New Roman" w:hAnsi="Times New Roman"/>
          <w:sz w:val="28"/>
          <w:szCs w:val="28"/>
        </w:rPr>
        <w:t>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обязательному рассмотрению на педагогическом совете относятся вопросы: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перевод в следующий класс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освоивших в полном объеме образовательные программы;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условный перевод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имеющих академическую задолженность по одному предмету, в следующий класс;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оставление на повторный год обучения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, имеющих академическую задолженность по двум и более предметам по результатам учебного года;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допуске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итоговой аттестации;</w:t>
      </w:r>
    </w:p>
    <w:p w:rsidR="00371012" w:rsidRDefault="00371012" w:rsidP="00371012">
      <w:pPr>
        <w:numPr>
          <w:ilvl w:val="0"/>
          <w:numId w:val="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окончании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компетенции педагогического совета могут быть в соответствии с действующим законодательством, решениями Учредителя или настоящим Уставом отнесены и другие вопросы.                             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вправе вынести на обсуждение педагогического совета любые вопросы деятельности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Педагогический совет собирается не реже 4-х раз в год. Ход заседаний педагогического совета и принятые им решения оформляются протоколами. Протоколы хранятся в Школе постоянно.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педагогического совета по вопросам, перечисленным выше, носят обязательный характер. Решения по иным вопросам носят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Педагогический совет правомочен принимать решения, если на его заседании присутствуют более 2/3 его состава. Решение считается принятым, если за него проголосовало более половины от общего числа его членов.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Управляющий Совет школы - коллегиальный орган самоуправления, реализующий принцип государственно-общественного характера управления Школой, деятельность которого направлена на решение следующих задач: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 основных направлений развития Школы; участие в определении компонента Школы в составе реализуемого государственного    стандарта общего образования и иных значимых составляющих образовательного процесса в целом (профили обучения, система оценки знаний обучающихся и другие);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созданию в Школе оптимальных условий и форм организации образовательного процесса;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финансово-экономическое содействие работе Школы за счет рационального использования выделяемых Школе бюджетных средств, доходов от собственной, приносящей доход деятельности и привлечения средств из внебюджетных источников;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прозрачности привлекаемых и расходуемых финансовых и материальных средств;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формировании единоличного органа управления Школы и осуществление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его деятельностью;</w:t>
      </w:r>
    </w:p>
    <w:p w:rsidR="00371012" w:rsidRDefault="00371012" w:rsidP="00371012">
      <w:pPr>
        <w:numPr>
          <w:ilvl w:val="0"/>
          <w:numId w:val="9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и безопасностью условий обучения и воспитания в Школе.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Члены Управляющего Совета школы не получают вознаграждения за работу в Управляющем Совете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Совет школы собирается на свои заседания не реже одного раза в квартал.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Управляющего Совета школы правомочно, если на нем присутствуют не менее половины числа членов Совета.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Управляющего Совета школы принимаются большинством голосов членов Совета, присутствующих на заседании, при открытом голосовании и оформляются протоколом, который подписывается председателем и секретарем Совета.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Вопросы, касающиеся деятельности Управляющего Совета школы и не урегулированные настоящим Уставом, а также вопросы, требующие более подробной регламентации, разрешаются в соответствии с Положением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Управляющем  Совете школы, утверждаемым директором Школы по согласованию с Учредителем.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деятельности Управляющего Совета школы в части, не урегулированной настоящим Уставом, регулируется Положением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Управляющем  Совете школы, утверждаемым директором Школы по согласованию с Учредителем.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Количественный состав Управляющего Совета школы не может быть менее 11 и более 25 членов.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 структуру Управляющего Совета школы входят следующие категории участников образовательного процесса: представитель Учредителя - 1, представители педагогического коллектива Школы - 5, представители ро</w:t>
      </w:r>
      <w:r w:rsidR="00A117DB">
        <w:rPr>
          <w:rFonts w:ascii="Times New Roman" w:hAnsi="Times New Roman"/>
          <w:sz w:val="28"/>
          <w:szCs w:val="28"/>
        </w:rPr>
        <w:t>дительской общественности -   8</w:t>
      </w:r>
      <w:r>
        <w:rPr>
          <w:rFonts w:ascii="Times New Roman" w:hAnsi="Times New Roman"/>
          <w:sz w:val="28"/>
          <w:szCs w:val="28"/>
        </w:rPr>
        <w:t xml:space="preserve">, представители обучающихся в Школе - 5.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 входит в состав Управляющего Совета школы по должности.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структуру Управляющего Совета школы могут входить кооптированные члены в количестве не более 2 человек из числа: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выпускников Школы;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организаций, чья деятельность прямо или косвенно связана со Школой;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представителей организаций образования науки или культуры;</w:t>
      </w:r>
    </w:p>
    <w:p w:rsidR="00371012" w:rsidRDefault="00371012" w:rsidP="00371012">
      <w:pPr>
        <w:numPr>
          <w:ilvl w:val="0"/>
          <w:numId w:val="10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граждан, известных своей культурной, научной, общественной, в том числе благотворительной, деятельностью в сфере образования.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Управляющий Совет школы формируется с использованием процедур выборов, назначения и кооптации.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использованием процедуры выборов в Совет школы избираются представители родителей (законных представителей) обучающихся, представители педагогического коллектива, представители обучающихся в Школе.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выборах является свободным и добровольным. Никто не вправе оказывать на участников образовательного процесса воздействие с целью принудить к участию или неучастию в выборах либо воспрепятствовать их свободному волеизъявлению.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проводятся тайным голосованием при условии получения согласия лиц быть избранными в состав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Выборы в члены Управляющего Совета школы проводятся на общих собраниях соответствующих участников образовательного процесса.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Представитель Учредителя в Управляющего Совет школы назначается приказом Учредителя.</w:t>
      </w:r>
    </w:p>
    <w:p w:rsidR="00371012" w:rsidRDefault="00371012" w:rsidP="003710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Кооптация - введение в состав Управляющего Совета школы новых членов без проведения выборов.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для кооптации могут быть предложены: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учредителем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родителями (законными представителями)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на третьей ступени общего образования;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работниками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членами органов самоуправления Школы;</w:t>
      </w:r>
    </w:p>
    <w:p w:rsidR="00371012" w:rsidRDefault="00371012" w:rsidP="00371012">
      <w:pPr>
        <w:numPr>
          <w:ilvl w:val="0"/>
          <w:numId w:val="1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заинтересованными юридическими лицами, в том числе государственными и муниципальными органами, включая органы управления образованием.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Допускается самовыдвижение кандидатов для назначения путем кооптации.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предложения вносятся в письменном виде с обоснованием предложения.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всех случаях требуется предварительное согласие кандидата на включение его в состав  Управляющего Совета школы.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Кандидатуры лиц, предложенных для включения путем кооптации в члены Управляющего Совета школы Учредителем, рассматриваются в первоочередном порядке.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Управляющий Совет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 xml:space="preserve"> участвует в разработке и утверждает программу развития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>
        <w:rPr>
          <w:rFonts w:ascii="Times New Roman" w:hAnsi="Times New Roman"/>
          <w:sz w:val="28"/>
          <w:szCs w:val="28"/>
        </w:rPr>
        <w:t>, утверждает публичный доклад.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Компетенция Управляющего Совета школы: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утверждает программу развития Школы;    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разработке и согласовывает локальные акты Школы, устанавливающие виды, размеры, условия и порядок осуществления выплат стимулирующего характера работникам Школы, показатели и критерии оценки качества и результативности труда работников Школы;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оценке качества и результативности труда работников Школы, распределении выплат стимулирующего характера работникам и согласовывает их распределение в порядке, устанавливаемом локальными актами Школы;</w:t>
      </w:r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обеспечивает участие представителей общественности в процедурах итоговой аттестации учащихся, в том числе в форме и по технологии единого государственного экзамена, лицензирования Школы; аттестации администрации Школы, деятельности аттестационных, </w:t>
      </w:r>
      <w:proofErr w:type="spellStart"/>
      <w:r>
        <w:rPr>
          <w:rFonts w:ascii="Times New Roman" w:hAnsi="Times New Roman"/>
          <w:sz w:val="28"/>
          <w:szCs w:val="28"/>
        </w:rPr>
        <w:t>аккредитационных</w:t>
      </w:r>
      <w:proofErr w:type="spellEnd"/>
      <w:r>
        <w:rPr>
          <w:rFonts w:ascii="Times New Roman" w:hAnsi="Times New Roman"/>
          <w:sz w:val="28"/>
          <w:szCs w:val="28"/>
        </w:rPr>
        <w:t>, медальных, конфликтных и иных комиссий, проведения контрольных и тестовых работ для учащихся, общественной экспертизы (экспертиза   соблюдения прав участников образовательного процесса, экспертиза  качества условий организации образовательного процесса в школе, экспертиза инновационных программ);</w:t>
      </w:r>
      <w:proofErr w:type="gramEnd"/>
    </w:p>
    <w:p w:rsidR="00371012" w:rsidRDefault="00371012" w:rsidP="00371012">
      <w:pPr>
        <w:numPr>
          <w:ilvl w:val="0"/>
          <w:numId w:val="1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согласовывает по представлению директора Школы: 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компонент Школы федерального государственного стандарта </w:t>
      </w:r>
    </w:p>
    <w:p w:rsidR="00371012" w:rsidRDefault="00371012" w:rsidP="00371012">
      <w:pPr>
        <w:spacing w:after="0"/>
        <w:ind w:left="720" w:firstLine="6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общего образования и профили обучения; 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годовой календарный учебный график; смету расходования</w:t>
      </w:r>
    </w:p>
    <w:p w:rsidR="00371012" w:rsidRDefault="00A117DB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средств, полученных ш</w:t>
      </w:r>
      <w:r w:rsidR="00371012">
        <w:rPr>
          <w:rFonts w:ascii="Times New Roman" w:hAnsi="Times New Roman"/>
          <w:sz w:val="28"/>
          <w:szCs w:val="28"/>
        </w:rPr>
        <w:t xml:space="preserve">колой </w:t>
      </w:r>
      <w:proofErr w:type="gramStart"/>
      <w:r w:rsidR="00371012">
        <w:rPr>
          <w:rFonts w:ascii="Times New Roman" w:hAnsi="Times New Roman"/>
          <w:sz w:val="28"/>
          <w:szCs w:val="28"/>
        </w:rPr>
        <w:t>от</w:t>
      </w:r>
      <w:proofErr w:type="gramEnd"/>
      <w:r w:rsidR="00371012">
        <w:rPr>
          <w:rFonts w:ascii="Times New Roman" w:hAnsi="Times New Roman"/>
          <w:sz w:val="28"/>
          <w:szCs w:val="28"/>
        </w:rPr>
        <w:t xml:space="preserve"> уставной приносящей доходы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деятельности и из иных внебюджетных источников; правила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внутреннего распорядка Школы; 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содействует привлечению внебюджетных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</w:t>
      </w:r>
      <w:r w:rsidR="00A117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дл</w:t>
      </w:r>
      <w:proofErr w:type="gramEnd"/>
      <w:r>
        <w:rPr>
          <w:rFonts w:ascii="Times New Roman" w:hAnsi="Times New Roman"/>
          <w:sz w:val="28"/>
          <w:szCs w:val="28"/>
        </w:rPr>
        <w:t>я обеспечения деятельности и развития Школы;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дает рекомендации директору Школы по вопросам заключения коллективного договора;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рассматривает жалобы и заявления обучающихся, родителей (законных представителей) на действия (бездействие) педагогических и административны</w:t>
      </w:r>
      <w:r w:rsidR="00A117DB">
        <w:rPr>
          <w:rFonts w:ascii="Times New Roman" w:hAnsi="Times New Roman"/>
          <w:sz w:val="28"/>
          <w:szCs w:val="28"/>
        </w:rPr>
        <w:t>х работников ш</w:t>
      </w:r>
      <w:r>
        <w:rPr>
          <w:rFonts w:ascii="Times New Roman" w:hAnsi="Times New Roman"/>
          <w:sz w:val="28"/>
          <w:szCs w:val="28"/>
        </w:rPr>
        <w:t>колы;</w:t>
      </w:r>
    </w:p>
    <w:p w:rsidR="00371012" w:rsidRDefault="00371012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качеством и безопасностью условий </w:t>
      </w:r>
      <w:r w:rsidR="00A117DB">
        <w:rPr>
          <w:rFonts w:ascii="Times New Roman" w:hAnsi="Times New Roman"/>
          <w:sz w:val="28"/>
          <w:szCs w:val="28"/>
        </w:rPr>
        <w:t>обучения, воспитания и труда в ш</w:t>
      </w:r>
      <w:r>
        <w:rPr>
          <w:rFonts w:ascii="Times New Roman" w:hAnsi="Times New Roman"/>
          <w:sz w:val="28"/>
          <w:szCs w:val="28"/>
        </w:rPr>
        <w:t>колы, принимает меры к их улучшению;</w:t>
      </w:r>
    </w:p>
    <w:p w:rsidR="00371012" w:rsidRDefault="00A117DB" w:rsidP="00371012">
      <w:pPr>
        <w:numPr>
          <w:ilvl w:val="0"/>
          <w:numId w:val="1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директору ш</w:t>
      </w:r>
      <w:r w:rsidR="00371012">
        <w:rPr>
          <w:rFonts w:ascii="Times New Roman" w:hAnsi="Times New Roman"/>
          <w:sz w:val="28"/>
          <w:szCs w:val="28"/>
        </w:rPr>
        <w:t>колы предложения в части: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материально-технического обеспечения и оснащения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образовательного пр</w:t>
      </w:r>
      <w:r w:rsidR="00A117DB">
        <w:rPr>
          <w:rFonts w:ascii="Times New Roman" w:hAnsi="Times New Roman"/>
          <w:sz w:val="28"/>
          <w:szCs w:val="28"/>
        </w:rPr>
        <w:t>оцесса, оборудования помещений ш</w:t>
      </w:r>
      <w:r>
        <w:rPr>
          <w:rFonts w:ascii="Times New Roman" w:hAnsi="Times New Roman"/>
          <w:sz w:val="28"/>
          <w:szCs w:val="28"/>
        </w:rPr>
        <w:t xml:space="preserve">колы (в </w:t>
      </w:r>
      <w:proofErr w:type="gramEnd"/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пределах</w:t>
      </w:r>
      <w:proofErr w:type="gramEnd"/>
      <w:r>
        <w:rPr>
          <w:rFonts w:ascii="Times New Roman" w:hAnsi="Times New Roman"/>
          <w:sz w:val="28"/>
          <w:szCs w:val="28"/>
        </w:rPr>
        <w:t xml:space="preserve"> выделяемых средств);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выбора учебников из утвержденных федеральных перечней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учебников, рекомендованных (допущенных) к использованию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образовательном </w:t>
      </w:r>
      <w:proofErr w:type="gramStart"/>
      <w:r>
        <w:rPr>
          <w:rFonts w:ascii="Times New Roman" w:hAnsi="Times New Roman"/>
          <w:sz w:val="28"/>
          <w:szCs w:val="28"/>
        </w:rPr>
        <w:t>процессе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A117DB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создания в ш</w:t>
      </w:r>
      <w:r w:rsidR="00371012">
        <w:rPr>
          <w:rFonts w:ascii="Times New Roman" w:hAnsi="Times New Roman"/>
          <w:sz w:val="28"/>
          <w:szCs w:val="28"/>
        </w:rPr>
        <w:t xml:space="preserve">коле необходимых условий для организации </w:t>
      </w:r>
    </w:p>
    <w:p w:rsidR="00371012" w:rsidRDefault="00371012" w:rsidP="00371012">
      <w:pPr>
        <w:spacing w:after="0"/>
        <w:ind w:left="708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питания, медицинского обслуживания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промежуточной и итоговой аттестации</w:t>
      </w:r>
    </w:p>
    <w:p w:rsidR="00371012" w:rsidRDefault="00371012" w:rsidP="00371012">
      <w:pPr>
        <w:spacing w:after="0"/>
        <w:ind w:left="14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обучающихся;</w:t>
      </w:r>
    </w:p>
    <w:p w:rsidR="00371012" w:rsidRDefault="00371012" w:rsidP="00371012">
      <w:pPr>
        <w:numPr>
          <w:ilvl w:val="0"/>
          <w:numId w:val="13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охране и укреплению здоровья обучающихся;</w:t>
      </w:r>
    </w:p>
    <w:p w:rsidR="00371012" w:rsidRDefault="00371012" w:rsidP="00371012">
      <w:pPr>
        <w:numPr>
          <w:ilvl w:val="0"/>
          <w:numId w:val="15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развития воспитательной работы </w:t>
      </w:r>
      <w:r w:rsidR="00A117DB">
        <w:rPr>
          <w:rFonts w:ascii="Times New Roman" w:hAnsi="Times New Roman"/>
          <w:sz w:val="28"/>
          <w:szCs w:val="28"/>
        </w:rPr>
        <w:t>в ш</w:t>
      </w:r>
      <w:r>
        <w:rPr>
          <w:rFonts w:ascii="Times New Roman" w:hAnsi="Times New Roman"/>
          <w:sz w:val="28"/>
          <w:szCs w:val="28"/>
        </w:rPr>
        <w:t>коле;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подготовке и утверждае</w:t>
      </w:r>
      <w:r w:rsidR="00A117DB">
        <w:rPr>
          <w:rFonts w:ascii="Times New Roman" w:hAnsi="Times New Roman"/>
          <w:sz w:val="28"/>
          <w:szCs w:val="28"/>
        </w:rPr>
        <w:t>т публичный (ежегодный) доклад ш</w:t>
      </w:r>
      <w:r>
        <w:rPr>
          <w:rFonts w:ascii="Times New Roman" w:hAnsi="Times New Roman"/>
          <w:sz w:val="28"/>
          <w:szCs w:val="28"/>
        </w:rPr>
        <w:t>колы;</w:t>
      </w:r>
    </w:p>
    <w:p w:rsidR="00371012" w:rsidRDefault="00A117DB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заслушивает отчет директора ш</w:t>
      </w:r>
      <w:r w:rsidR="00371012">
        <w:rPr>
          <w:rFonts w:ascii="Times New Roman" w:hAnsi="Times New Roman"/>
          <w:sz w:val="28"/>
          <w:szCs w:val="28"/>
        </w:rPr>
        <w:t>колы по итогам учебного и финансового года;</w:t>
      </w:r>
    </w:p>
    <w:p w:rsidR="00371012" w:rsidRDefault="00371012" w:rsidP="00371012">
      <w:pPr>
        <w:numPr>
          <w:ilvl w:val="0"/>
          <w:numId w:val="1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рассматривает иные вопросы, отнесенные к компетенции Управляющего Совета школы законодательством Российской Федерации, органов местного самоуправления, настоящим Уставом, иными </w:t>
      </w:r>
      <w:r w:rsidR="00A117DB">
        <w:rPr>
          <w:rFonts w:ascii="Times New Roman" w:hAnsi="Times New Roman"/>
          <w:sz w:val="28"/>
          <w:szCs w:val="28"/>
        </w:rPr>
        <w:t>локальными нормативными актами ш</w:t>
      </w:r>
      <w:r>
        <w:rPr>
          <w:rFonts w:ascii="Times New Roman" w:hAnsi="Times New Roman"/>
          <w:sz w:val="28"/>
          <w:szCs w:val="28"/>
        </w:rPr>
        <w:t>колы.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Управляющего Совета школы носят рекомендательный характер. 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371012">
        <w:rPr>
          <w:rFonts w:ascii="Times New Roman" w:hAnsi="Times New Roman"/>
          <w:sz w:val="28"/>
          <w:szCs w:val="28"/>
        </w:rPr>
        <w:t xml:space="preserve"> Родительский комитет школы содействует: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объединению усилий семьи и Школы в деле обучения и воспитания детей;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привлечению внебюджетных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обеспечения деятельности и развития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и улучшению условий труда педагогических и других работников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организации конкурсов, соревнований и других массовых внеклассных мероприятий Школы;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совершенствованию материально-технической базы Школы, благоустройству ее помещений и территории;</w:t>
      </w:r>
    </w:p>
    <w:p w:rsidR="00371012" w:rsidRDefault="00371012" w:rsidP="00371012">
      <w:pPr>
        <w:numPr>
          <w:ilvl w:val="0"/>
          <w:numId w:val="17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рассматривает иные вопросы, вынесенные на его обсуждение директором Школы, и не отнесенные к компетенции иных органов управления. 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обсуждения вопросов на заседаниях родительского комитета и принятые им решения фиксируются в протоколах и имеют для Школы рекомендательный характер.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Родительский комитет школы избирается на классных родительских собраниях по одному представителю от каждого класса.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Классные родительские комитеты избираются на классных родительских собраниях в количестве, не менее 3 и не более 5 человек.</w:t>
      </w:r>
    </w:p>
    <w:p w:rsidR="00371012" w:rsidRDefault="00371012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родительского комитета школы и классных родительских комитетов регулируется Положением о родительском комитете, принятом на общем собрании родителей (законных представителей) обучающихся в Школе и согласованным с директором Школы.</w:t>
      </w:r>
    </w:p>
    <w:p w:rsidR="00371012" w:rsidRDefault="00D875D1" w:rsidP="00371012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371012">
        <w:rPr>
          <w:rFonts w:ascii="Times New Roman" w:hAnsi="Times New Roman"/>
          <w:sz w:val="28"/>
          <w:szCs w:val="28"/>
        </w:rPr>
        <w:t>. Общее собрание</w:t>
      </w:r>
      <w:r w:rsidR="00371012">
        <w:rPr>
          <w:rFonts w:ascii="Times New Roman" w:eastAsia="MS Mincho" w:hAnsi="Times New Roman"/>
          <w:bCs/>
          <w:sz w:val="28"/>
          <w:szCs w:val="28"/>
        </w:rPr>
        <w:t xml:space="preserve"> коллектива</w:t>
      </w:r>
      <w:r w:rsidR="00371012">
        <w:rPr>
          <w:rFonts w:ascii="Times New Roman" w:hAnsi="Times New Roman"/>
          <w:sz w:val="28"/>
          <w:szCs w:val="28"/>
        </w:rPr>
        <w:t>Школы</w:t>
      </w:r>
      <w:r w:rsidR="00371012">
        <w:rPr>
          <w:rFonts w:ascii="Times New Roman" w:eastAsia="MS Mincho" w:hAnsi="Times New Roman"/>
          <w:bCs/>
          <w:sz w:val="28"/>
          <w:szCs w:val="28"/>
        </w:rPr>
        <w:t>: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принимает положение </w:t>
      </w:r>
      <w:proofErr w:type="gramStart"/>
      <w:r>
        <w:rPr>
          <w:rFonts w:ascii="Times New Roman" w:eastAsia="MS Mincho" w:hAnsi="Times New Roman" w:cs="Times New Roman"/>
          <w:bCs/>
          <w:sz w:val="28"/>
          <w:szCs w:val="28"/>
        </w:rPr>
        <w:t>о</w:t>
      </w:r>
      <w:proofErr w:type="gramEnd"/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Управляющем Совете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утверждает Управляющего Совет </w:t>
      </w:r>
      <w:r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определяет сроки его полномочий;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принимает Устав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изменения и дополнения к нему для вынесения их на утверждение;</w:t>
      </w:r>
    </w:p>
    <w:p w:rsidR="00371012" w:rsidRDefault="00371012" w:rsidP="00371012">
      <w:pPr>
        <w:pStyle w:val="a3"/>
        <w:numPr>
          <w:ilvl w:val="0"/>
          <w:numId w:val="18"/>
        </w:numPr>
        <w:tabs>
          <w:tab w:val="left" w:pos="900"/>
          <w:tab w:val="left" w:pos="1260"/>
          <w:tab w:val="left" w:pos="1560"/>
        </w:tabs>
        <w:spacing w:line="276" w:lineRule="auto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заслушивает отчеты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>, директора.</w:t>
      </w:r>
    </w:p>
    <w:p w:rsidR="00371012" w:rsidRDefault="00371012" w:rsidP="00371012">
      <w:pPr>
        <w:pStyle w:val="a3"/>
        <w:tabs>
          <w:tab w:val="left" w:pos="900"/>
          <w:tab w:val="left" w:pos="1260"/>
          <w:tab w:val="left" w:pos="1560"/>
        </w:tabs>
        <w:spacing w:line="276" w:lineRule="auto"/>
        <w:ind w:firstLine="709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Общее собрание коллектива Школы созывается  по решению Управляющего Совета </w:t>
      </w:r>
      <w:r>
        <w:rPr>
          <w:rFonts w:ascii="Times New Roman" w:hAnsi="Times New Roman"/>
          <w:sz w:val="28"/>
          <w:szCs w:val="28"/>
        </w:rPr>
        <w:t>Школы</w:t>
      </w: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 или директора.</w:t>
      </w:r>
    </w:p>
    <w:sectPr w:rsidR="00371012" w:rsidSect="009C0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7634"/>
    <w:multiLevelType w:val="hybridMultilevel"/>
    <w:tmpl w:val="8400536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027A40"/>
    <w:multiLevelType w:val="hybridMultilevel"/>
    <w:tmpl w:val="A27CF1C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590D89"/>
    <w:multiLevelType w:val="hybridMultilevel"/>
    <w:tmpl w:val="7E64382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5E6338"/>
    <w:multiLevelType w:val="hybridMultilevel"/>
    <w:tmpl w:val="7AEC2D30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0D6F29"/>
    <w:multiLevelType w:val="hybridMultilevel"/>
    <w:tmpl w:val="2ECC9E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A14E9"/>
    <w:multiLevelType w:val="hybridMultilevel"/>
    <w:tmpl w:val="773E22E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18E0AA3"/>
    <w:multiLevelType w:val="hybridMultilevel"/>
    <w:tmpl w:val="60228C12"/>
    <w:lvl w:ilvl="0" w:tplc="CC902DFE">
      <w:start w:val="1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A06688C"/>
    <w:multiLevelType w:val="hybridMultilevel"/>
    <w:tmpl w:val="BD2A982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34632B"/>
    <w:multiLevelType w:val="hybridMultilevel"/>
    <w:tmpl w:val="040A4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66D28A9"/>
    <w:multiLevelType w:val="hybridMultilevel"/>
    <w:tmpl w:val="384AE01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D62BC"/>
    <w:multiLevelType w:val="hybridMultilevel"/>
    <w:tmpl w:val="0292DF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42A31B3"/>
    <w:multiLevelType w:val="hybridMultilevel"/>
    <w:tmpl w:val="437ECF3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FD3132"/>
    <w:multiLevelType w:val="multilevel"/>
    <w:tmpl w:val="001A3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DA2894"/>
    <w:multiLevelType w:val="hybridMultilevel"/>
    <w:tmpl w:val="0C4E5A0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034EB8"/>
    <w:multiLevelType w:val="hybridMultilevel"/>
    <w:tmpl w:val="62689C24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87C2C"/>
    <w:multiLevelType w:val="multilevel"/>
    <w:tmpl w:val="D366A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2D3D5A"/>
    <w:multiLevelType w:val="hybridMultilevel"/>
    <w:tmpl w:val="EF4E3ED8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041809"/>
    <w:multiLevelType w:val="hybridMultilevel"/>
    <w:tmpl w:val="495A50EE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B56837"/>
    <w:multiLevelType w:val="hybridMultilevel"/>
    <w:tmpl w:val="38EAC76C"/>
    <w:lvl w:ilvl="0" w:tplc="31DC5602">
      <w:start w:val="2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6"/>
  </w:num>
  <w:num w:numId="7">
    <w:abstractNumId w:val="6"/>
  </w:num>
  <w:num w:numId="8">
    <w:abstractNumId w:val="0"/>
  </w:num>
  <w:num w:numId="9">
    <w:abstractNumId w:val="1"/>
  </w:num>
  <w:num w:numId="10">
    <w:abstractNumId w:val="13"/>
  </w:num>
  <w:num w:numId="11">
    <w:abstractNumId w:val="17"/>
  </w:num>
  <w:num w:numId="12">
    <w:abstractNumId w:val="7"/>
  </w:num>
  <w:num w:numId="13">
    <w:abstractNumId w:val="10"/>
  </w:num>
  <w:num w:numId="14">
    <w:abstractNumId w:val="3"/>
  </w:num>
  <w:num w:numId="15">
    <w:abstractNumId w:val="5"/>
  </w:num>
  <w:num w:numId="16">
    <w:abstractNumId w:val="2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9AE"/>
    <w:rsid w:val="002919AE"/>
    <w:rsid w:val="00371012"/>
    <w:rsid w:val="009C09CD"/>
    <w:rsid w:val="00A117DB"/>
    <w:rsid w:val="00CA3E11"/>
    <w:rsid w:val="00D875D1"/>
    <w:rsid w:val="00F60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3710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37101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111</cp:lastModifiedBy>
  <cp:revision>2</cp:revision>
  <dcterms:created xsi:type="dcterms:W3CDTF">2020-03-14T06:36:00Z</dcterms:created>
  <dcterms:modified xsi:type="dcterms:W3CDTF">2020-03-14T06:36:00Z</dcterms:modified>
</cp:coreProperties>
</file>